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A35DB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Титульний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аркуш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</w:p>
    <w:p w:rsidR="00000000" w:rsidRDefault="001A35DB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000000" w:rsidRDefault="001A35DB">
      <w:pPr>
        <w:widowControl w:val="0"/>
        <w:tabs>
          <w:tab w:val="right" w:pos="1140"/>
        </w:tabs>
        <w:autoSpaceDE w:val="0"/>
        <w:autoSpaceDN w:val="0"/>
        <w:adjustRightInd w:val="0"/>
        <w:spacing w:before="79" w:after="0" w:line="240" w:lineRule="auto"/>
        <w:rPr>
          <w:rFonts w:ascii="Times New Roman" w:hAnsi="Times New Roman" w:cs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0"/>
          <w:szCs w:val="20"/>
        </w:rPr>
        <w:t>04.08.2020</w:t>
      </w:r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(</w:t>
      </w:r>
      <w:r>
        <w:rPr>
          <w:rFonts w:ascii="Times New Roman" w:hAnsi="Times New Roman" w:cs="Times New Roman"/>
          <w:color w:val="120000"/>
          <w:sz w:val="20"/>
          <w:szCs w:val="20"/>
        </w:rPr>
        <w:t>дата</w:t>
      </w:r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реєстрації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емітентом</w:t>
      </w:r>
      <w:proofErr w:type="spellEnd"/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електронного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20000"/>
          <w:sz w:val="20"/>
          <w:szCs w:val="20"/>
        </w:rPr>
        <w:t>документа</w:t>
      </w:r>
      <w:r>
        <w:rPr>
          <w:rFonts w:ascii="Times New Roman" w:hAnsi="Times New Roman" w:cs="Times New Roman"/>
          <w:color w:val="120000"/>
          <w:sz w:val="20"/>
          <w:szCs w:val="20"/>
        </w:rPr>
        <w:t>)</w:t>
      </w:r>
    </w:p>
    <w:p w:rsidR="00000000" w:rsidRDefault="001A35DB">
      <w:pPr>
        <w:widowControl w:val="0"/>
        <w:tabs>
          <w:tab w:val="center" w:pos="127"/>
          <w:tab w:val="left" w:pos="2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8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0"/>
          <w:szCs w:val="20"/>
        </w:rPr>
        <w:t>8</w:t>
      </w:r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вихідний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реєстраційний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20000"/>
          <w:sz w:val="20"/>
          <w:szCs w:val="20"/>
        </w:rPr>
        <w:t>номер</w:t>
      </w:r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електронного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20000"/>
          <w:sz w:val="20"/>
          <w:szCs w:val="20"/>
        </w:rPr>
        <w:t>документа</w:t>
      </w:r>
      <w:r>
        <w:rPr>
          <w:rFonts w:ascii="Times New Roman" w:hAnsi="Times New Roman" w:cs="Times New Roman"/>
          <w:color w:val="120000"/>
          <w:sz w:val="20"/>
          <w:szCs w:val="20"/>
        </w:rPr>
        <w:t>)</w:t>
      </w:r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</w:rPr>
        <w:t>Підтверджую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ідентичність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достовірність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розкрита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відпові</w:t>
      </w:r>
      <w:r>
        <w:rPr>
          <w:rFonts w:ascii="Times New Roman" w:hAnsi="Times New Roman" w:cs="Times New Roman"/>
          <w:color w:val="000000"/>
        </w:rPr>
        <w:t>дно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вимог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Положення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розкриття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емітентами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цінних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паперів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затвердженого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рішенням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Національної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комісії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цінних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паперів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фондового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ринку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</w:t>
      </w:r>
      <w:proofErr w:type="spellEnd"/>
      <w:r>
        <w:rPr>
          <w:rFonts w:ascii="Times New Roman" w:hAnsi="Times New Roman" w:cs="Times New Roman"/>
          <w:color w:val="000000"/>
        </w:rPr>
        <w:t xml:space="preserve"> 03 </w:t>
      </w:r>
      <w:proofErr w:type="spellStart"/>
      <w:r>
        <w:rPr>
          <w:rFonts w:ascii="Times New Roman" w:hAnsi="Times New Roman" w:cs="Times New Roman"/>
          <w:color w:val="000000"/>
        </w:rPr>
        <w:t>грудня</w:t>
      </w:r>
      <w:proofErr w:type="spellEnd"/>
      <w:r>
        <w:rPr>
          <w:rFonts w:ascii="Times New Roman" w:hAnsi="Times New Roman" w:cs="Times New Roman"/>
          <w:color w:val="000000"/>
        </w:rPr>
        <w:t xml:space="preserve"> 2013 </w:t>
      </w:r>
      <w:r>
        <w:rPr>
          <w:rFonts w:ascii="Times New Roman" w:hAnsi="Times New Roman" w:cs="Times New Roman"/>
          <w:color w:val="000000"/>
        </w:rPr>
        <w:t>року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2826, </w:t>
      </w:r>
      <w:proofErr w:type="spellStart"/>
      <w:r>
        <w:rPr>
          <w:rFonts w:ascii="Times New Roman" w:hAnsi="Times New Roman" w:cs="Times New Roman"/>
          <w:color w:val="000000"/>
        </w:rPr>
        <w:t>зареєстрованого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Міністерстві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юстиції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України</w:t>
      </w:r>
      <w:proofErr w:type="spellEnd"/>
      <w:r>
        <w:rPr>
          <w:rFonts w:ascii="Times New Roman" w:hAnsi="Times New Roman" w:cs="Times New Roman"/>
          <w:color w:val="000000"/>
        </w:rPr>
        <w:t xml:space="preserve"> 24 </w:t>
      </w:r>
      <w:proofErr w:type="spellStart"/>
      <w:r>
        <w:rPr>
          <w:rFonts w:ascii="Times New Roman" w:hAnsi="Times New Roman" w:cs="Times New Roman"/>
          <w:color w:val="000000"/>
        </w:rPr>
        <w:t>грудня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2013 </w:t>
      </w:r>
      <w:r>
        <w:rPr>
          <w:rFonts w:ascii="Times New Roman" w:hAnsi="Times New Roman" w:cs="Times New Roman"/>
          <w:color w:val="000000"/>
        </w:rPr>
        <w:t>року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№</w:t>
      </w:r>
      <w:r>
        <w:rPr>
          <w:rFonts w:ascii="Times New Roman" w:hAnsi="Times New Roman" w:cs="Times New Roman"/>
          <w:color w:val="000000"/>
        </w:rPr>
        <w:t xml:space="preserve"> 2180/24712 (</w:t>
      </w:r>
      <w:proofErr w:type="spellStart"/>
      <w:r>
        <w:rPr>
          <w:rFonts w:ascii="Times New Roman" w:hAnsi="Times New Roman" w:cs="Times New Roman"/>
          <w:color w:val="000000"/>
        </w:rPr>
        <w:t>із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змінами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000000" w:rsidRDefault="001A35DB">
      <w:pPr>
        <w:widowControl w:val="0"/>
        <w:tabs>
          <w:tab w:val="left" w:pos="90"/>
          <w:tab w:val="center" w:pos="7906"/>
        </w:tabs>
        <w:autoSpaceDE w:val="0"/>
        <w:autoSpaceDN w:val="0"/>
        <w:adjustRightInd w:val="0"/>
        <w:spacing w:before="27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Директор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Бредихін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Віктор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Володимирович</w:t>
      </w:r>
      <w:proofErr w:type="spellEnd"/>
    </w:p>
    <w:p w:rsidR="00000000" w:rsidRDefault="001A35DB">
      <w:pPr>
        <w:widowControl w:val="0"/>
        <w:tabs>
          <w:tab w:val="center" w:pos="1417"/>
          <w:tab w:val="center" w:pos="4319"/>
          <w:tab w:val="center" w:pos="7912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посада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підпис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прізвище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ініціали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керівника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00000" w:rsidRDefault="001A35DB">
      <w:pPr>
        <w:widowControl w:val="0"/>
        <w:tabs>
          <w:tab w:val="center" w:pos="7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уповноваженої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особи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емітента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000000" w:rsidRDefault="001A35DB">
      <w:pPr>
        <w:widowControl w:val="0"/>
        <w:tabs>
          <w:tab w:val="center" w:pos="5047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Особлива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іпотечні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цінні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папери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сертифікати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фонду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00000" w:rsidRDefault="001A35DB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операцій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нерухомі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емітента</w:t>
      </w:r>
      <w:proofErr w:type="spellEnd"/>
    </w:p>
    <w:p w:rsidR="00000000" w:rsidRDefault="001A35DB">
      <w:pPr>
        <w:widowControl w:val="0"/>
        <w:tabs>
          <w:tab w:val="center" w:pos="5028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попереднє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згоди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вчинення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значних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00000" w:rsidRDefault="001A35DB">
      <w:pPr>
        <w:widowControl w:val="0"/>
        <w:tabs>
          <w:tab w:val="center" w:pos="5047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Загальні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відомості</w:t>
      </w:r>
      <w:proofErr w:type="spellEnd"/>
    </w:p>
    <w:p w:rsidR="00000000" w:rsidRDefault="001A35DB">
      <w:pPr>
        <w:widowControl w:val="0"/>
        <w:tabs>
          <w:tab w:val="left" w:pos="90"/>
          <w:tab w:val="left" w:pos="3180"/>
        </w:tabs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Повне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ПРИВАТНЕ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АКЦ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ОНЕРНЕ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ТОВАРИСТВО</w:t>
      </w:r>
      <w:r>
        <w:rPr>
          <w:rFonts w:ascii="Times New Roman" w:hAnsi="Times New Roman" w:cs="Times New Roman"/>
          <w:color w:val="000000"/>
        </w:rPr>
        <w:t xml:space="preserve"> "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ВНЕАВТОШЛЯХБУД</w:t>
      </w:r>
      <w:r>
        <w:rPr>
          <w:rFonts w:ascii="Times New Roman" w:hAnsi="Times New Roman" w:cs="Times New Roman"/>
          <w:color w:val="000000"/>
        </w:rPr>
        <w:t>"</w:t>
      </w:r>
    </w:p>
    <w:p w:rsidR="00000000" w:rsidRDefault="001A35DB">
      <w:pPr>
        <w:widowControl w:val="0"/>
        <w:tabs>
          <w:tab w:val="left" w:pos="90"/>
          <w:tab w:val="left" w:pos="318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Організаційно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правова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форма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Акціонерне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товариство</w:t>
      </w:r>
      <w:proofErr w:type="spellEnd"/>
    </w:p>
    <w:p w:rsidR="00000000" w:rsidRDefault="001A35DB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</w:rPr>
        <w:t>Мі</w:t>
      </w:r>
      <w:r>
        <w:rPr>
          <w:rFonts w:ascii="Times New Roman" w:hAnsi="Times New Roman" w:cs="Times New Roman"/>
          <w:color w:val="000000"/>
        </w:rPr>
        <w:t>сцезнаходження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33000, </w:t>
      </w:r>
      <w:proofErr w:type="spellStart"/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вненська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місто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Рівне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вулиця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Соборна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будинок</w:t>
      </w:r>
      <w:proofErr w:type="spellEnd"/>
      <w:r>
        <w:rPr>
          <w:rFonts w:ascii="Times New Roman" w:hAnsi="Times New Roman" w:cs="Times New Roman"/>
          <w:color w:val="000000"/>
        </w:rPr>
        <w:t xml:space="preserve"> 446</w:t>
      </w:r>
    </w:p>
    <w:p w:rsidR="00000000" w:rsidRDefault="001A35DB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код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31435931</w:t>
      </w:r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особи</w:t>
      </w:r>
    </w:p>
    <w:p w:rsidR="00000000" w:rsidRDefault="001A35DB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</w:rPr>
        <w:t>Міжміський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код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телефон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(0362) 64-20-12 (0362) 64-20-12</w:t>
      </w:r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факс</w:t>
      </w:r>
    </w:p>
    <w:p w:rsidR="00000000" w:rsidRDefault="001A35DB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>Адреса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електронної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пошти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Vladimir.Bukovskiy@rovno.biz</w:t>
      </w:r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</w:rPr>
        <w:t>Най</w:t>
      </w:r>
      <w:r>
        <w:rPr>
          <w:rFonts w:ascii="Times New Roman" w:hAnsi="Times New Roman" w:cs="Times New Roman"/>
          <w:color w:val="000000"/>
        </w:rPr>
        <w:t>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код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особи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країна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реєстрації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особи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номер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свідоцтва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включення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Реєстру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осіб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уповноважених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надавати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інформаційні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послуги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фондовому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ринку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особи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яка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проводить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діяльність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оприлюднення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регульов</w:t>
      </w:r>
      <w:r>
        <w:rPr>
          <w:rFonts w:ascii="Times New Roman" w:hAnsi="Times New Roman" w:cs="Times New Roman"/>
          <w:color w:val="000000"/>
        </w:rPr>
        <w:t>аної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імені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фондового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ринку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разі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здійснення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оприлюднення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000000" w:rsidRDefault="001A35DB">
      <w:pPr>
        <w:widowControl w:val="0"/>
        <w:tabs>
          <w:tab w:val="left" w:pos="90"/>
          <w:tab w:val="left" w:pos="6240"/>
        </w:tabs>
        <w:autoSpaceDE w:val="0"/>
        <w:autoSpaceDN w:val="0"/>
        <w:adjustRightInd w:val="0"/>
        <w:spacing w:before="36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код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особи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країна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Державна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установа</w:t>
      </w:r>
      <w:proofErr w:type="spellEnd"/>
      <w:r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" w:hAnsi="Times New Roman" w:cs="Times New Roman"/>
          <w:color w:val="000000"/>
        </w:rPr>
        <w:t>Агентство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розвитку</w:t>
      </w:r>
      <w:proofErr w:type="spellEnd"/>
    </w:p>
    <w:p w:rsidR="00000000" w:rsidRDefault="001A35DB">
      <w:pPr>
        <w:widowControl w:val="0"/>
        <w:tabs>
          <w:tab w:val="left" w:pos="90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реєстрації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особи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номер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свідоцтва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включення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</w:t>
      </w:r>
      <w:r>
        <w:rPr>
          <w:rFonts w:ascii="Times New Roman" w:hAnsi="Times New Roman" w:cs="Times New Roman"/>
          <w:color w:val="000000"/>
        </w:rPr>
        <w:t>раструктури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фондового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ринку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1A35DB">
      <w:pPr>
        <w:widowControl w:val="0"/>
        <w:tabs>
          <w:tab w:val="left" w:pos="90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Реєстру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осіб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уповноважених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надавати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інформаційні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послуги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України</w:t>
      </w:r>
      <w:proofErr w:type="spellEnd"/>
      <w:r>
        <w:rPr>
          <w:rFonts w:ascii="Times New Roman" w:hAnsi="Times New Roman" w:cs="Times New Roman"/>
          <w:color w:val="000000"/>
        </w:rPr>
        <w:t xml:space="preserve">», 21676262, </w:t>
      </w:r>
      <w:r>
        <w:rPr>
          <w:rFonts w:ascii="Times New Roman" w:hAnsi="Times New Roman" w:cs="Times New Roman"/>
          <w:color w:val="000000"/>
        </w:rPr>
        <w:t>УКРАЇНА</w:t>
      </w:r>
      <w:r>
        <w:rPr>
          <w:rFonts w:ascii="Times New Roman" w:hAnsi="Times New Roman" w:cs="Times New Roman"/>
          <w:color w:val="000000"/>
        </w:rPr>
        <w:t xml:space="preserve">, </w:t>
      </w:r>
    </w:p>
    <w:p w:rsidR="00000000" w:rsidRDefault="001A35DB">
      <w:pPr>
        <w:widowControl w:val="0"/>
        <w:tabs>
          <w:tab w:val="left" w:pos="90"/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фондовому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ринку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особи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яка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здійснює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звітності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або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DR/00002/ARM</w:t>
      </w:r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Національної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комісії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цінних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пап</w:t>
      </w:r>
      <w:r>
        <w:rPr>
          <w:rFonts w:ascii="Times New Roman" w:hAnsi="Times New Roman" w:cs="Times New Roman"/>
          <w:color w:val="000000"/>
        </w:rPr>
        <w:t>ерів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фондового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ринку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разі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якщо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подає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Інформацію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Національної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комісії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цінних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паперів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фондового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ринку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безпосередньо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000000" w:rsidRDefault="001A35DB">
      <w:pPr>
        <w:widowControl w:val="0"/>
        <w:tabs>
          <w:tab w:val="center" w:pos="5047"/>
        </w:tabs>
        <w:autoSpaceDE w:val="0"/>
        <w:autoSpaceDN w:val="0"/>
        <w:adjustRightInd w:val="0"/>
        <w:spacing w:before="184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оприлюднення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00000" w:rsidRDefault="001A35DB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</w:rPr>
        <w:t>Повідомлення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розміщено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http://rivneavtoshlyahbud.pat.ua/emitents/reports/special</w:t>
      </w:r>
    </w:p>
    <w:p w:rsidR="00000000" w:rsidRDefault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власному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веб</w:t>
      </w:r>
      <w:r>
        <w:rPr>
          <w:rFonts w:ascii="Times New Roman" w:hAnsi="Times New Roman" w:cs="Times New Roman"/>
          <w:color w:val="000000"/>
        </w:rPr>
        <w:t>-</w:t>
      </w:r>
      <w:proofErr w:type="spellStart"/>
      <w:r>
        <w:rPr>
          <w:rFonts w:ascii="Times New Roman" w:hAnsi="Times New Roman" w:cs="Times New Roman"/>
          <w:color w:val="000000"/>
        </w:rPr>
        <w:t>сайті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000000" w:rsidRDefault="001A35DB">
      <w:pPr>
        <w:widowControl w:val="0"/>
        <w:tabs>
          <w:tab w:val="left" w:pos="9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</w:rPr>
        <w:t>фондового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ринку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04.08.2020</w:t>
      </w:r>
    </w:p>
    <w:p w:rsidR="00000000" w:rsidRDefault="001A35DB">
      <w:pPr>
        <w:widowControl w:val="0"/>
        <w:tabs>
          <w:tab w:val="center" w:pos="5790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(URL-</w:t>
      </w:r>
      <w:r>
        <w:rPr>
          <w:rFonts w:ascii="Times New Roman" w:hAnsi="Times New Roman" w:cs="Times New Roman"/>
          <w:color w:val="000000"/>
          <w:sz w:val="20"/>
          <w:szCs w:val="20"/>
        </w:rPr>
        <w:t>адреса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веб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сайту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дата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000000" w:rsidRDefault="001A35DB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735" w:after="0" w:line="240" w:lineRule="auto"/>
        <w:rPr>
          <w:rFonts w:ascii="Times New Roman" w:hAnsi="Times New Roman" w:cs="Times New Roman"/>
          <w:color w:val="C0C0C0"/>
          <w:sz w:val="20"/>
          <w:szCs w:val="20"/>
        </w:rPr>
      </w:pPr>
      <w:r>
        <w:rPr>
          <w:rFonts w:ascii="Times New Roman" w:hAnsi="Times New Roman" w:cs="Times New Roman"/>
          <w:color w:val="C0C0C0"/>
          <w:sz w:val="20"/>
          <w:szCs w:val="20"/>
        </w:rPr>
        <w:t>31.07.2020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20"/>
          <w:szCs w:val="20"/>
        </w:rPr>
        <w:t>31435931</w:t>
      </w:r>
    </w:p>
    <w:p w:rsidR="001A35DB" w:rsidRDefault="001A35DB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735" w:after="0" w:line="240" w:lineRule="auto"/>
        <w:rPr>
          <w:rFonts w:ascii="Times New Roman" w:hAnsi="Times New Roman" w:cs="Times New Roman"/>
          <w:color w:val="C0C0C0"/>
          <w:sz w:val="20"/>
          <w:szCs w:val="20"/>
        </w:rPr>
      </w:pPr>
    </w:p>
    <w:p w:rsidR="001A35DB" w:rsidRDefault="001A35DB" w:rsidP="001A35DB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Відомості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попереднє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згоди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вчинення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A35DB" w:rsidRDefault="001A35DB" w:rsidP="001A35DB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значних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правочинів</w:t>
      </w:r>
      <w:proofErr w:type="spellEnd"/>
    </w:p>
    <w:p w:rsidR="001A35DB" w:rsidRDefault="001A35DB" w:rsidP="001A35DB">
      <w:pPr>
        <w:widowControl w:val="0"/>
        <w:tabs>
          <w:tab w:val="center" w:pos="283"/>
          <w:tab w:val="center" w:pos="1134"/>
          <w:tab w:val="center" w:pos="2551"/>
          <w:tab w:val="center" w:pos="4536"/>
          <w:tab w:val="center" w:pos="7938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Гранична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Вартість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активів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Співвідношення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граничної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сукупної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35DB" w:rsidRDefault="001A35DB" w:rsidP="001A35DB">
      <w:pPr>
        <w:widowControl w:val="0"/>
        <w:tabs>
          <w:tab w:val="center" w:pos="283"/>
          <w:tab w:val="center" w:pos="1134"/>
          <w:tab w:val="center" w:pos="2551"/>
          <w:tab w:val="center" w:pos="4536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сукупна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вартість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даними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вартості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вартості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активів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35DB" w:rsidRDefault="001A35DB" w:rsidP="001A35DB">
      <w:pPr>
        <w:widowControl w:val="0"/>
        <w:tabs>
          <w:tab w:val="center" w:pos="283"/>
          <w:tab w:val="center" w:pos="1134"/>
          <w:tab w:val="center" w:pos="2551"/>
          <w:tab w:val="center" w:pos="4536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останньої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річної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даними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останньої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річної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35DB" w:rsidRDefault="001A35DB" w:rsidP="001A35DB">
      <w:pPr>
        <w:widowControl w:val="0"/>
        <w:tabs>
          <w:tab w:val="center" w:pos="283"/>
          <w:tab w:val="center" w:pos="2551"/>
          <w:tab w:val="center" w:pos="4536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з/п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тис.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фінансової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звітності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фінансової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звітності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відсотках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A35DB" w:rsidRDefault="001A35DB" w:rsidP="001A35DB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(тис.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A35DB" w:rsidRDefault="001A35DB" w:rsidP="001A35DB">
      <w:pPr>
        <w:widowControl w:val="0"/>
        <w:tabs>
          <w:tab w:val="center" w:pos="283"/>
          <w:tab w:val="center" w:pos="1134"/>
          <w:tab w:val="center" w:pos="2551"/>
          <w:tab w:val="center" w:pos="4536"/>
          <w:tab w:val="center" w:pos="7938"/>
        </w:tabs>
        <w:autoSpaceDE w:val="0"/>
        <w:autoSpaceDN w:val="0"/>
        <w:adjustRightInd w:val="0"/>
        <w:spacing w:before="186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1A35DB" w:rsidRDefault="001A35DB" w:rsidP="001A35DB">
      <w:pPr>
        <w:widowControl w:val="0"/>
        <w:tabs>
          <w:tab w:val="center" w:pos="283"/>
          <w:tab w:val="center" w:pos="1134"/>
          <w:tab w:val="center" w:pos="2551"/>
          <w:tab w:val="center" w:pos="4536"/>
          <w:tab w:val="center" w:pos="7938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31.07.202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4,88086</w:t>
      </w:r>
    </w:p>
    <w:p w:rsidR="001A35DB" w:rsidRDefault="001A35DB" w:rsidP="001A35DB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35DB" w:rsidRDefault="001A35DB" w:rsidP="001A35DB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загальними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зборами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приватного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акціонерного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товариства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попереднє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35DB" w:rsidRDefault="001A35DB" w:rsidP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згоди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вчинення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значних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31.07.2020 року (протокол № 31-07/2020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35DB" w:rsidRDefault="001A35DB" w:rsidP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31.07.2020 року);</w:t>
      </w:r>
    </w:p>
    <w:p w:rsidR="001A35DB" w:rsidRDefault="001A35DB" w:rsidP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Відомості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зазначенням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зокрема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характеру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передача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платне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35DB" w:rsidRDefault="001A35DB" w:rsidP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строкове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користування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оренду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 на строк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трьох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років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моменту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передачі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нерухомого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майна,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належить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ПРАТ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Рівнеавтошляхбуд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загальною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площею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524,03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1A35DB" w:rsidRDefault="001A35DB" w:rsidP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Гранична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сукупна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вартість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2200 тис.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35DB" w:rsidRDefault="001A35DB" w:rsidP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Вартість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активів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даними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останньої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річної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фінансової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звітності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45074 тис.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35DB" w:rsidRDefault="001A35DB" w:rsidP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Співвідношення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граничної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сукупної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вартості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вартості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активів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даними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35DB" w:rsidRDefault="001A35DB" w:rsidP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останньої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річної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фінансової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звітності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відсотках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): 4,88086%;</w:t>
      </w:r>
    </w:p>
    <w:p w:rsidR="001A35DB" w:rsidRDefault="001A35DB" w:rsidP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голосуючих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акцій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5110 ;</w:t>
      </w:r>
      <w:proofErr w:type="gramEnd"/>
    </w:p>
    <w:p w:rsidR="001A35DB" w:rsidRDefault="001A35DB" w:rsidP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голосуючих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акцій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зареєстровані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участі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загальних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зборах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5110;</w:t>
      </w:r>
    </w:p>
    <w:p w:rsidR="001A35DB" w:rsidRDefault="001A35DB" w:rsidP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голосуючих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акцій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проголосували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"за"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рішення: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5110 ;</w:t>
      </w:r>
      <w:proofErr w:type="gramEnd"/>
    </w:p>
    <w:p w:rsidR="001A35DB" w:rsidRDefault="001A35DB" w:rsidP="001A35D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голосуючих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акцій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проголосували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0.</w:t>
      </w:r>
    </w:p>
    <w:p w:rsidR="001A35DB" w:rsidRDefault="001A35DB" w:rsidP="001A35DB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8092" w:after="0" w:line="240" w:lineRule="auto"/>
        <w:rPr>
          <w:rFonts w:ascii="Times New Roman" w:hAnsi="Times New Roman" w:cs="Times New Roman"/>
          <w:color w:val="C0C0C0"/>
          <w:sz w:val="25"/>
          <w:szCs w:val="25"/>
        </w:rPr>
      </w:pPr>
      <w:r>
        <w:rPr>
          <w:rFonts w:ascii="Times New Roman" w:hAnsi="Times New Roman" w:cs="Times New Roman"/>
          <w:color w:val="C0C0C0"/>
          <w:sz w:val="20"/>
          <w:szCs w:val="20"/>
        </w:rPr>
        <w:t>31.07.2020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20"/>
          <w:szCs w:val="20"/>
        </w:rPr>
        <w:t>31435931</w:t>
      </w:r>
    </w:p>
    <w:p w:rsidR="001A35DB" w:rsidRDefault="001A35DB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735" w:after="0" w:line="240" w:lineRule="auto"/>
        <w:rPr>
          <w:rFonts w:ascii="Times New Roman" w:hAnsi="Times New Roman" w:cs="Times New Roman"/>
          <w:color w:val="C0C0C0"/>
          <w:sz w:val="25"/>
          <w:szCs w:val="25"/>
        </w:rPr>
      </w:pPr>
    </w:p>
    <w:sectPr w:rsidR="001A35DB">
      <w:pgSz w:w="11904" w:h="16834" w:code="9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F4"/>
    <w:rsid w:val="001A35DB"/>
    <w:rsid w:val="00A7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D09221-9F41-421C-89F5-8B0ED55E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ViktorG</dc:creator>
  <cp:keywords/>
  <dc:description/>
  <cp:lastModifiedBy>ViktorG</cp:lastModifiedBy>
  <cp:revision>3</cp:revision>
  <dcterms:created xsi:type="dcterms:W3CDTF">2020-08-04T08:22:00Z</dcterms:created>
  <dcterms:modified xsi:type="dcterms:W3CDTF">2020-08-04T08:24:00Z</dcterms:modified>
</cp:coreProperties>
</file>